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double" w:sz="6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99"/>
        <w:gridCol w:w="4080"/>
      </w:tblGrid>
      <w:tr w:rsidR="00BB2534" w14:paraId="445EC8C8" w14:textId="77777777" w:rsidTr="004878AA">
        <w:trPr>
          <w:trHeight w:val="699"/>
        </w:trPr>
        <w:tc>
          <w:tcPr>
            <w:tcW w:w="2299" w:type="dxa"/>
            <w:vMerge w:val="restart"/>
          </w:tcPr>
          <w:p w14:paraId="21AE9D40" w14:textId="4205CF59" w:rsidR="00BB2534" w:rsidRDefault="00BB2534" w:rsidP="008E5B7B">
            <w:pPr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noProof/>
                <w:rtl/>
                <w:lang w:val="ar-SA"/>
              </w:rPr>
              <w:drawing>
                <wp:inline distT="0" distB="0" distL="0" distR="0" wp14:anchorId="2948CAFE" wp14:editId="3809FDCD">
                  <wp:extent cx="1352423" cy="1618615"/>
                  <wp:effectExtent l="0" t="0" r="635" b="635"/>
                  <wp:docPr id="1" name="Picture 1" descr="A person in a suit and ti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erson in a suit and tie&#10;&#10;AI-generated content may be incorrect.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98" r="4527" b="13820"/>
                          <a:stretch/>
                        </pic:blipFill>
                        <pic:spPr bwMode="auto">
                          <a:xfrm>
                            <a:off x="0" y="0"/>
                            <a:ext cx="1353156" cy="1619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E5B7B">
              <w:rPr>
                <w:rFonts w:ascii="Calibri" w:hAnsi="Calibri" w:cs="Calibri" w:hint="cs"/>
                <w:b/>
                <w:bCs/>
                <w:rtl/>
              </w:rPr>
              <w:t xml:space="preserve"> </w:t>
            </w:r>
          </w:p>
        </w:tc>
        <w:tc>
          <w:tcPr>
            <w:tcW w:w="4080" w:type="dxa"/>
          </w:tcPr>
          <w:p w14:paraId="14BF7708" w14:textId="77777777" w:rsidR="00BB2534" w:rsidRPr="00574BC8" w:rsidRDefault="00BB2534" w:rsidP="008E5B7B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574BC8">
              <w:rPr>
                <w:rFonts w:ascii="Calibri" w:hAnsi="Calibri" w:cs="Calibri"/>
                <w:b/>
                <w:bCs/>
              </w:rPr>
              <w:t>Dr. Ahmed Hashad</w:t>
            </w:r>
          </w:p>
          <w:p w14:paraId="10463637" w14:textId="77777777" w:rsidR="00BB2534" w:rsidRPr="008E5B7B" w:rsidRDefault="00BB2534" w:rsidP="008E5B7B">
            <w:pPr>
              <w:jc w:val="both"/>
              <w:rPr>
                <w:rFonts w:ascii="Calibri" w:hAnsi="Calibri" w:cs="Calibri"/>
                <w:sz w:val="22"/>
                <w:szCs w:val="22"/>
                <w:rtl/>
              </w:rPr>
            </w:pPr>
            <w:r w:rsidRPr="008E5B7B">
              <w:rPr>
                <w:rFonts w:ascii="Calibri" w:hAnsi="Calibri" w:cs="Calibri"/>
                <w:sz w:val="22"/>
                <w:szCs w:val="22"/>
              </w:rPr>
              <w:t>Vice President of the National Water Research Center (NWRC), Egypt</w:t>
            </w:r>
            <w:r w:rsidRPr="008E5B7B">
              <w:rPr>
                <w:rFonts w:ascii="Calibri" w:hAnsi="Calibri" w:cs="Calibri" w:hint="cs"/>
                <w:sz w:val="22"/>
                <w:szCs w:val="22"/>
                <w:rtl/>
              </w:rPr>
              <w:t>.</w:t>
            </w:r>
          </w:p>
          <w:p w14:paraId="42D36F39" w14:textId="77777777" w:rsidR="00BB2534" w:rsidRDefault="00BB2534" w:rsidP="008E5B7B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BB2534" w14:paraId="7A603FF8" w14:textId="77777777" w:rsidTr="004878AA">
        <w:tc>
          <w:tcPr>
            <w:tcW w:w="2299" w:type="dxa"/>
            <w:vMerge/>
          </w:tcPr>
          <w:p w14:paraId="034969CA" w14:textId="77777777" w:rsidR="00BB2534" w:rsidRDefault="00BB2534" w:rsidP="008E5B7B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080" w:type="dxa"/>
            <w:vAlign w:val="bottom"/>
          </w:tcPr>
          <w:p w14:paraId="0EBEC67D" w14:textId="77777777" w:rsidR="00BB2534" w:rsidRDefault="00BB2534" w:rsidP="008E5B7B">
            <w:pPr>
              <w:jc w:val="both"/>
              <w:rPr>
                <w:rFonts w:ascii="Calibri" w:hAnsi="Calibri" w:cs="Calibri"/>
                <w:b/>
                <w:bCs/>
                <w:rtl/>
              </w:rPr>
            </w:pPr>
          </w:p>
          <w:p w14:paraId="22458AF6" w14:textId="134B1922" w:rsidR="00BB2534" w:rsidRPr="008E5B7B" w:rsidRDefault="00BB2534" w:rsidP="008E5B7B">
            <w:pPr>
              <w:jc w:val="both"/>
              <w:rPr>
                <w:rFonts w:ascii="Calibri" w:hAnsi="Calibri" w:cs="Calibri"/>
              </w:rPr>
            </w:pPr>
            <w:r w:rsidRPr="008E5B7B">
              <w:rPr>
                <w:rFonts w:ascii="Calibri" w:hAnsi="Calibri" w:cs="Calibri"/>
              </w:rPr>
              <w:t>Professor of Structural Engineering &amp; Expert in Strategic Infrastructure Management</w:t>
            </w:r>
          </w:p>
          <w:p w14:paraId="326C28A6" w14:textId="77777777" w:rsidR="00BB2534" w:rsidRDefault="00BB2534" w:rsidP="008E5B7B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</w:tbl>
    <w:p w14:paraId="00D41346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48F85472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348249DF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386D1714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48661B9B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2F740F2C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71783AE6" w14:textId="77777777" w:rsidR="004878AA" w:rsidRDefault="004878AA" w:rsidP="00CA6342">
      <w:pPr>
        <w:jc w:val="both"/>
        <w:rPr>
          <w:rFonts w:ascii="Calibri" w:hAnsi="Calibri" w:cs="Calibri"/>
          <w:b/>
          <w:bCs/>
        </w:rPr>
      </w:pPr>
    </w:p>
    <w:p w14:paraId="530465DE" w14:textId="1276C535" w:rsidR="00CA6342" w:rsidRPr="00CA6342" w:rsidRDefault="00CA6342" w:rsidP="00CA6342">
      <w:pPr>
        <w:jc w:val="both"/>
        <w:rPr>
          <w:rFonts w:ascii="Calibri" w:hAnsi="Calibri" w:cs="Calibri"/>
        </w:rPr>
      </w:pPr>
      <w:r w:rsidRPr="00CA6342">
        <w:rPr>
          <w:rFonts w:ascii="Calibri" w:hAnsi="Calibri" w:cs="Calibri"/>
          <w:b/>
          <w:bCs/>
        </w:rPr>
        <w:t>Professor Dr. Ahmed Hashad</w:t>
      </w:r>
      <w:r w:rsidRPr="00CA6342">
        <w:rPr>
          <w:rFonts w:ascii="Calibri" w:hAnsi="Calibri" w:cs="Calibri"/>
        </w:rPr>
        <w:t xml:space="preserve"> is the Vice President of the National Water Research Center (NWRC), the premier research arm of Egypt’s Ministry of Water Resources and Irrigation. With over 2</w:t>
      </w:r>
      <w:r>
        <w:rPr>
          <w:rFonts w:ascii="Calibri" w:hAnsi="Calibri" w:cs="Calibri"/>
        </w:rPr>
        <w:t>9</w:t>
      </w:r>
      <w:r w:rsidRPr="00CA6342">
        <w:rPr>
          <w:rFonts w:ascii="Calibri" w:hAnsi="Calibri" w:cs="Calibri"/>
        </w:rPr>
        <w:t xml:space="preserve"> years of leadership in structural engineering and infrastructure management, he plays a strategic role in overseeing applied research that safeguards Egypt’s national water security and massive hydraulic investments.</w:t>
      </w:r>
    </w:p>
    <w:p w14:paraId="6AC4CD63" w14:textId="7B57D103" w:rsidR="00CA6342" w:rsidRPr="00CA6342" w:rsidRDefault="00CA6342" w:rsidP="00CA6342">
      <w:pPr>
        <w:jc w:val="both"/>
        <w:rPr>
          <w:rFonts w:ascii="Calibri" w:hAnsi="Calibri" w:cs="Calibri"/>
        </w:rPr>
      </w:pPr>
      <w:r w:rsidRPr="00CA6342">
        <w:rPr>
          <w:rFonts w:ascii="Calibri" w:hAnsi="Calibri" w:cs="Calibri"/>
        </w:rPr>
        <w:t>As a Professor of Structural Engineering, Dr. Hashad specializes in the integrity and health monitoring of critical water infrastructure. He holds a Ph.D. in Structural Engineering from Cairo University and an MBA from ESLSCA Business School. This dual expertise enables him to</w:t>
      </w:r>
      <w:r>
        <w:rPr>
          <w:rFonts w:ascii="Calibri" w:hAnsi="Calibri" w:cs="Calibri"/>
        </w:rPr>
        <w:t xml:space="preserve"> share in </w:t>
      </w:r>
      <w:r w:rsidRPr="00CA6342">
        <w:rPr>
          <w:rFonts w:ascii="Calibri" w:hAnsi="Calibri" w:cs="Calibri"/>
        </w:rPr>
        <w:t>lead</w:t>
      </w:r>
      <w:r>
        <w:rPr>
          <w:rFonts w:ascii="Calibri" w:hAnsi="Calibri" w:cs="Calibri"/>
        </w:rPr>
        <w:t>ing</w:t>
      </w:r>
      <w:r w:rsidRPr="00CA6342">
        <w:rPr>
          <w:rFonts w:ascii="Calibri" w:hAnsi="Calibri" w:cs="Calibri"/>
        </w:rPr>
        <w:t xml:space="preserve"> the implementation of the "Second Generation of Irrigation Systems," integrating advanced engineering with strategic digital tools like Digital Twins and Predictive Maintenance.</w:t>
      </w:r>
    </w:p>
    <w:p w14:paraId="1B0843B5" w14:textId="77777777" w:rsidR="00CA6342" w:rsidRPr="00CA6342" w:rsidRDefault="00CA6342" w:rsidP="00CA6342">
      <w:pPr>
        <w:jc w:val="both"/>
        <w:rPr>
          <w:rFonts w:ascii="Calibri" w:hAnsi="Calibri" w:cs="Calibri"/>
        </w:rPr>
      </w:pPr>
      <w:r w:rsidRPr="00CA6342">
        <w:rPr>
          <w:rFonts w:ascii="Calibri" w:hAnsi="Calibri" w:cs="Calibri"/>
        </w:rPr>
        <w:t>Throughout his career, Dr. Hashad has held several leadership positions, including Deputy Director of the Construction Research Institute (CRI). He has been a key figure in the structural design and assessment of major national projects, such as the El-Salaam Canal and various strategic barrages across the Nile.</w:t>
      </w:r>
    </w:p>
    <w:p w14:paraId="271A2A15" w14:textId="77777777" w:rsidR="00CA6342" w:rsidRPr="00CA6342" w:rsidRDefault="00CA6342" w:rsidP="00CA6342">
      <w:pPr>
        <w:jc w:val="both"/>
        <w:rPr>
          <w:rFonts w:ascii="Calibri" w:hAnsi="Calibri" w:cs="Calibri"/>
        </w:rPr>
      </w:pPr>
      <w:r w:rsidRPr="00CA6342">
        <w:rPr>
          <w:rFonts w:ascii="Calibri" w:hAnsi="Calibri" w:cs="Calibri"/>
        </w:rPr>
        <w:t>Currently, Dr. Hashad is a leading advocate for the digitalization of water infrastructure, focusing on enhancing energy efficiency and climate resilience in mega-projects like the New Delta. His vision is to transform academic excellence into operational governance to ensure the long-term sustainability of national assets within the framework of modern irrigation evolution.</w:t>
      </w:r>
    </w:p>
    <w:p w14:paraId="134ABAA4" w14:textId="77777777" w:rsidR="00CA6342" w:rsidRDefault="00CA6342" w:rsidP="00CA6342">
      <w:pPr>
        <w:jc w:val="both"/>
        <w:rPr>
          <w:rFonts w:ascii="Calibri" w:hAnsi="Calibri" w:cs="Calibri"/>
          <w:b/>
          <w:bCs/>
          <w:sz w:val="22"/>
          <w:szCs w:val="22"/>
          <w:rtl/>
        </w:rPr>
      </w:pPr>
    </w:p>
    <w:sectPr w:rsidR="00CA63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BC8"/>
    <w:rsid w:val="000A23D2"/>
    <w:rsid w:val="004878AA"/>
    <w:rsid w:val="004E1709"/>
    <w:rsid w:val="00574BC8"/>
    <w:rsid w:val="00807067"/>
    <w:rsid w:val="008E5B7B"/>
    <w:rsid w:val="00943D54"/>
    <w:rsid w:val="00A30B6B"/>
    <w:rsid w:val="00BB2534"/>
    <w:rsid w:val="00CA6342"/>
    <w:rsid w:val="00E010F8"/>
    <w:rsid w:val="00E80603"/>
    <w:rsid w:val="00EE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D7882E"/>
  <w15:chartTrackingRefBased/>
  <w15:docId w15:val="{BD71D3FD-2D92-4D27-994F-CA66DDFF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4B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4B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B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B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B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B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B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B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B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B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74B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B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B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B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B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B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B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B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B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B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B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B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B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B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B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B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B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BC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A6342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BB2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7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2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1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21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2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56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Ahmed Hashad</dc:creator>
  <cp:keywords/>
  <dc:description/>
  <cp:lastModifiedBy>Dr. Ahmed Hashad</cp:lastModifiedBy>
  <cp:revision>2</cp:revision>
  <dcterms:created xsi:type="dcterms:W3CDTF">2026-03-17T04:05:00Z</dcterms:created>
  <dcterms:modified xsi:type="dcterms:W3CDTF">2026-03-17T04:05:00Z</dcterms:modified>
</cp:coreProperties>
</file>